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39" w:rsidRPr="00BA1D14" w:rsidRDefault="00FE1747">
      <w:pPr>
        <w:rPr>
          <w:b/>
          <w:sz w:val="24"/>
          <w:szCs w:val="24"/>
        </w:rPr>
      </w:pPr>
      <w:r w:rsidRPr="00BA1D14">
        <w:rPr>
          <w:b/>
          <w:sz w:val="24"/>
          <w:szCs w:val="24"/>
        </w:rPr>
        <w:t>SUOMEN SOSIAALIPSYKIATRISTEN YHTEISÖJEN KESKUSLIITTO</w:t>
      </w:r>
    </w:p>
    <w:p w:rsidR="00FE1747" w:rsidRPr="00BA1D14" w:rsidRDefault="00FE1747" w:rsidP="00FE1747">
      <w:pPr>
        <w:rPr>
          <w:b/>
          <w:sz w:val="24"/>
          <w:szCs w:val="24"/>
        </w:rPr>
      </w:pPr>
      <w:r w:rsidRPr="00BA1D14">
        <w:rPr>
          <w:b/>
          <w:sz w:val="24"/>
          <w:szCs w:val="24"/>
        </w:rPr>
        <w:t>TOIMINTAKERTOMUS 2015</w:t>
      </w:r>
    </w:p>
    <w:p w:rsidR="00FE1747" w:rsidRDefault="00FE1747" w:rsidP="00FE1747">
      <w:pPr>
        <w:rPr>
          <w:sz w:val="24"/>
          <w:szCs w:val="24"/>
        </w:rPr>
      </w:pPr>
    </w:p>
    <w:p w:rsidR="00FE1747" w:rsidRPr="00BA1D14" w:rsidRDefault="00FE1747" w:rsidP="00FE1747">
      <w:pPr>
        <w:rPr>
          <w:b/>
          <w:sz w:val="24"/>
          <w:szCs w:val="24"/>
        </w:rPr>
      </w:pPr>
      <w:r w:rsidRPr="00BA1D14">
        <w:rPr>
          <w:b/>
          <w:sz w:val="24"/>
          <w:szCs w:val="24"/>
        </w:rPr>
        <w:t>YLEISTÄ</w:t>
      </w:r>
    </w:p>
    <w:p w:rsidR="00FE1747" w:rsidRDefault="00FE1747" w:rsidP="00FE1747">
      <w:pPr>
        <w:jc w:val="both"/>
        <w:rPr>
          <w:sz w:val="24"/>
          <w:szCs w:val="24"/>
        </w:rPr>
      </w:pPr>
      <w:r>
        <w:rPr>
          <w:sz w:val="24"/>
          <w:szCs w:val="24"/>
        </w:rPr>
        <w:t xml:space="preserve">Suomen sosiaalipsykiatriseen keskusliittoon kuuluu 16 jäsenjärjestöä eri puolilta Suomea. Jäsenjärjestöt ovat voittoa tavoittelemattomia yhteisöjä, jotka tuottavat psykososiaalisia kuntoutumispalveluita toimialueellaan. Palvelut jakaantuvat asumispalveluiden lisäksi päivä- ja työtoimintoihin. </w:t>
      </w:r>
    </w:p>
    <w:p w:rsidR="0078741A" w:rsidRDefault="0078741A" w:rsidP="00FE1747">
      <w:pPr>
        <w:jc w:val="both"/>
        <w:rPr>
          <w:sz w:val="24"/>
          <w:szCs w:val="24"/>
        </w:rPr>
      </w:pPr>
      <w:r>
        <w:rPr>
          <w:sz w:val="24"/>
          <w:szCs w:val="24"/>
        </w:rPr>
        <w:t xml:space="preserve">Alueellisesti keskusliiton toiminta on keskittynyt Etelä-Suomeen, Päijät-Hämeeseen, Pirkanmaalle, Pohjanmaalle ja Keski-Savoon. Toimintaa puuttuu Itä-Suomesta, Keski-Suomesta, Pohjois-Suomesta ja Lounais-Suomesta. </w:t>
      </w:r>
    </w:p>
    <w:p w:rsidR="0078741A" w:rsidRDefault="00806366" w:rsidP="00FE1747">
      <w:pPr>
        <w:jc w:val="both"/>
        <w:rPr>
          <w:sz w:val="24"/>
          <w:szCs w:val="24"/>
        </w:rPr>
      </w:pPr>
      <w:r>
        <w:rPr>
          <w:sz w:val="24"/>
          <w:szCs w:val="24"/>
        </w:rPr>
        <w:t xml:space="preserve">Vuoden 2015 aikana jäsenjärjestöille tehdyn kyselyn (N13) mukaan jäsenjärjestöissä työskenteli 743 vakituista työntekijää. Palveluiden käyttäjien kokonaismääräksi arvioitiin 7407 henkilöä. </w:t>
      </w:r>
      <w:r w:rsidR="00BA1D14">
        <w:rPr>
          <w:sz w:val="24"/>
          <w:szCs w:val="24"/>
        </w:rPr>
        <w:t xml:space="preserve">Kyselyyn vastanneiden jäsenjärjestöjen yhteenlaskettu liikevaihto oli 56 132 000 euroa. Asiakaspaikat jakaantuivat seuraavasti: asuminen 2198, työtoiminta 605, päivätoiminta 1485, koulutus- ja valmennustoiminta 272. Yhteensä palvelusuoritteita em. palveluissa kertyi 677 253 vuoden 2015 aikana.    </w:t>
      </w:r>
      <w:r>
        <w:rPr>
          <w:sz w:val="24"/>
          <w:szCs w:val="24"/>
        </w:rPr>
        <w:t xml:space="preserve"> </w:t>
      </w:r>
    </w:p>
    <w:p w:rsidR="00BA1D14" w:rsidRDefault="00BA1D14" w:rsidP="00FE1747">
      <w:pPr>
        <w:jc w:val="both"/>
        <w:rPr>
          <w:b/>
          <w:sz w:val="24"/>
          <w:szCs w:val="24"/>
        </w:rPr>
      </w:pPr>
    </w:p>
    <w:p w:rsidR="0078741A" w:rsidRPr="00BA1D14" w:rsidRDefault="0078741A" w:rsidP="00FE1747">
      <w:pPr>
        <w:jc w:val="both"/>
        <w:rPr>
          <w:b/>
          <w:sz w:val="24"/>
          <w:szCs w:val="24"/>
        </w:rPr>
      </w:pPr>
      <w:r w:rsidRPr="00BA1D14">
        <w:rPr>
          <w:b/>
          <w:sz w:val="24"/>
          <w:szCs w:val="24"/>
        </w:rPr>
        <w:t>TOIMINNA PAINOPISTEET</w:t>
      </w:r>
    </w:p>
    <w:p w:rsidR="0078741A" w:rsidRDefault="0078741A" w:rsidP="00BA1D14">
      <w:pPr>
        <w:spacing w:before="96" w:after="0"/>
        <w:jc w:val="both"/>
        <w:textAlignment w:val="baseline"/>
        <w:rPr>
          <w:rFonts w:eastAsiaTheme="minorEastAsia"/>
          <w:kern w:val="24"/>
          <w:sz w:val="24"/>
          <w:szCs w:val="24"/>
          <w:lang w:eastAsia="fi-FI"/>
        </w:rPr>
      </w:pPr>
      <w:r>
        <w:rPr>
          <w:sz w:val="24"/>
          <w:szCs w:val="24"/>
        </w:rPr>
        <w:t xml:space="preserve">Keskusliiton toiminnan painopisteet ovat vuosille 2014 - 2017 hyväksytyn strategian mukaisesti kehittämis- ja koulutustoiminta, edunvalvonta ja kansainvälinen toiminta. </w:t>
      </w:r>
      <w:r w:rsidRPr="00FE1747">
        <w:rPr>
          <w:rFonts w:eastAsiaTheme="minorEastAsia"/>
          <w:kern w:val="24"/>
          <w:sz w:val="24"/>
          <w:szCs w:val="24"/>
          <w:lang w:eastAsia="fi-FI"/>
        </w:rPr>
        <w:t xml:space="preserve">Nämä painopistealueet näkyvät keskusliiton käytännön toiminnassa mm. vuotuisten koulutuspäivien järjestämisessä, hyvien käytäntöjen jakamisessa, kuntoutustoiminnan sisällön kuvaamisessa ja kansainvälisissä opinto- ja tutustumiskäynneissä. </w:t>
      </w:r>
    </w:p>
    <w:p w:rsidR="0078741A" w:rsidRDefault="0078741A" w:rsidP="0078741A">
      <w:pPr>
        <w:spacing w:before="96" w:after="0" w:line="240" w:lineRule="auto"/>
        <w:jc w:val="both"/>
        <w:textAlignment w:val="baseline"/>
        <w:rPr>
          <w:rFonts w:eastAsiaTheme="minorEastAsia"/>
          <w:kern w:val="24"/>
          <w:sz w:val="24"/>
          <w:szCs w:val="24"/>
          <w:lang w:eastAsia="fi-FI"/>
        </w:rPr>
      </w:pPr>
    </w:p>
    <w:p w:rsidR="00BA1D14" w:rsidRDefault="00BA1D14" w:rsidP="0078741A">
      <w:pPr>
        <w:spacing w:before="96" w:after="0" w:line="240" w:lineRule="auto"/>
        <w:jc w:val="both"/>
        <w:textAlignment w:val="baseline"/>
        <w:rPr>
          <w:rFonts w:eastAsiaTheme="minorEastAsia"/>
          <w:b/>
          <w:kern w:val="24"/>
          <w:sz w:val="24"/>
          <w:szCs w:val="24"/>
          <w:lang w:eastAsia="fi-FI"/>
        </w:rPr>
      </w:pPr>
      <w:r w:rsidRPr="00BA1D14">
        <w:rPr>
          <w:rFonts w:eastAsiaTheme="minorEastAsia"/>
          <w:b/>
          <w:kern w:val="24"/>
          <w:sz w:val="24"/>
          <w:szCs w:val="24"/>
          <w:lang w:eastAsia="fi-FI"/>
        </w:rPr>
        <w:t>VUODEN 2015 TOIMINTA</w:t>
      </w:r>
    </w:p>
    <w:p w:rsidR="00BA1D14" w:rsidRDefault="00BA1D14" w:rsidP="0078741A">
      <w:pPr>
        <w:spacing w:before="96" w:after="0" w:line="240" w:lineRule="auto"/>
        <w:jc w:val="both"/>
        <w:textAlignment w:val="baseline"/>
        <w:rPr>
          <w:rFonts w:eastAsiaTheme="minorEastAsia"/>
          <w:b/>
          <w:kern w:val="24"/>
          <w:sz w:val="24"/>
          <w:szCs w:val="24"/>
          <w:lang w:eastAsia="fi-FI"/>
        </w:rPr>
      </w:pPr>
    </w:p>
    <w:p w:rsidR="00503B3A" w:rsidRDefault="003746DF" w:rsidP="0078741A">
      <w:pPr>
        <w:spacing w:before="96" w:after="0" w:line="240" w:lineRule="auto"/>
        <w:jc w:val="both"/>
        <w:textAlignment w:val="baseline"/>
        <w:rPr>
          <w:rFonts w:eastAsia="Times New Roman" w:cs="Times New Roman"/>
          <w:sz w:val="24"/>
          <w:szCs w:val="24"/>
          <w:lang w:eastAsia="fi-FI"/>
        </w:rPr>
      </w:pPr>
      <w:r>
        <w:rPr>
          <w:rFonts w:eastAsia="Times New Roman" w:cs="Times New Roman"/>
          <w:sz w:val="24"/>
          <w:szCs w:val="24"/>
          <w:lang w:eastAsia="fi-FI"/>
        </w:rPr>
        <w:t>Keskusliiton hallituksen jäseniä kävi tapaamassa kehitys- ja omistajaohjausministeri Sirpa Paateroa tammikuussa 2015. Vierailun aikana ministerille luovutettiin julkilausuma, jossa korostettiin keskusliiton jäsenjärjestöjen näkökulmasta verotukseen, kilpailutuksen ulkopuoliseen laajan kulttuuri- ja harrastetoimintaan ja kilpailutuslainsäädäntöön liittyviä asioita.  Vierailu oli osa kesku</w:t>
      </w:r>
      <w:r w:rsidR="00503B3A">
        <w:rPr>
          <w:rFonts w:eastAsia="Times New Roman" w:cs="Times New Roman"/>
          <w:sz w:val="24"/>
          <w:szCs w:val="24"/>
          <w:lang w:eastAsia="fi-FI"/>
        </w:rPr>
        <w:t xml:space="preserve">sliiton edunvalvontatoimintaa. </w:t>
      </w:r>
    </w:p>
    <w:p w:rsidR="00BB3D7F" w:rsidRDefault="00BB3D7F" w:rsidP="0078741A">
      <w:pPr>
        <w:spacing w:before="96" w:after="0" w:line="240" w:lineRule="auto"/>
        <w:jc w:val="both"/>
        <w:textAlignment w:val="baseline"/>
        <w:rPr>
          <w:rFonts w:eastAsia="Times New Roman" w:cs="Times New Roman"/>
          <w:sz w:val="24"/>
          <w:szCs w:val="24"/>
          <w:lang w:eastAsia="fi-FI"/>
        </w:rPr>
      </w:pPr>
    </w:p>
    <w:p w:rsidR="00BB3D7F" w:rsidRDefault="00B748BD" w:rsidP="0078741A">
      <w:pPr>
        <w:spacing w:before="96" w:after="0" w:line="240" w:lineRule="auto"/>
        <w:jc w:val="both"/>
        <w:textAlignment w:val="baseline"/>
        <w:rPr>
          <w:rFonts w:eastAsia="Times New Roman" w:cs="Times New Roman"/>
          <w:sz w:val="24"/>
          <w:szCs w:val="24"/>
          <w:lang w:eastAsia="fi-FI"/>
        </w:rPr>
      </w:pPr>
      <w:r>
        <w:rPr>
          <w:rFonts w:eastAsia="Times New Roman" w:cs="Times New Roman"/>
          <w:sz w:val="24"/>
          <w:szCs w:val="24"/>
          <w:lang w:eastAsia="fi-FI"/>
        </w:rPr>
        <w:t xml:space="preserve">Keskusliiton jäsenjärjestöjen kuntoutujia ja henkilökuntaa osallistui yhteiselle mielenterveyskuntoutujien ART-ERA 2015 festivaaleille Pietarissa, Venäjällä 11.5 - 13.5.2015. Mukana olleet kuntoutujat esiintyivät mm. musiikin, runonlausunnan ja kuvataiteen keinoin.      </w:t>
      </w:r>
    </w:p>
    <w:p w:rsidR="00503B3A" w:rsidRDefault="00503B3A" w:rsidP="0078741A">
      <w:pPr>
        <w:spacing w:before="96" w:after="0" w:line="240" w:lineRule="auto"/>
        <w:jc w:val="both"/>
        <w:textAlignment w:val="baseline"/>
        <w:rPr>
          <w:rFonts w:eastAsia="Times New Roman" w:cs="Times New Roman"/>
          <w:sz w:val="24"/>
          <w:szCs w:val="24"/>
          <w:lang w:eastAsia="fi-FI"/>
        </w:rPr>
      </w:pPr>
    </w:p>
    <w:p w:rsidR="00BA1D14" w:rsidRPr="00FE1747" w:rsidRDefault="007135A9" w:rsidP="0078741A">
      <w:pPr>
        <w:spacing w:before="96" w:after="0" w:line="240" w:lineRule="auto"/>
        <w:jc w:val="both"/>
        <w:textAlignment w:val="baseline"/>
        <w:rPr>
          <w:rFonts w:eastAsia="Times New Roman" w:cs="Times New Roman"/>
          <w:sz w:val="24"/>
          <w:szCs w:val="24"/>
          <w:lang w:eastAsia="fi-FI"/>
        </w:rPr>
      </w:pPr>
      <w:r>
        <w:rPr>
          <w:rFonts w:eastAsia="Times New Roman" w:cs="Times New Roman"/>
          <w:sz w:val="24"/>
          <w:szCs w:val="24"/>
          <w:lang w:eastAsia="fi-FI"/>
        </w:rPr>
        <w:t>K</w:t>
      </w:r>
      <w:r w:rsidR="00503B3A">
        <w:rPr>
          <w:rFonts w:eastAsia="Times New Roman" w:cs="Times New Roman"/>
          <w:sz w:val="24"/>
          <w:szCs w:val="24"/>
          <w:lang w:eastAsia="fi-FI"/>
        </w:rPr>
        <w:t>eskusliitto</w:t>
      </w:r>
      <w:r w:rsidR="003746DF">
        <w:rPr>
          <w:rFonts w:eastAsia="Times New Roman" w:cs="Times New Roman"/>
          <w:sz w:val="24"/>
          <w:szCs w:val="24"/>
          <w:lang w:eastAsia="fi-FI"/>
        </w:rPr>
        <w:t xml:space="preserve"> </w:t>
      </w:r>
      <w:r>
        <w:rPr>
          <w:rFonts w:eastAsia="Times New Roman" w:cs="Times New Roman"/>
          <w:sz w:val="24"/>
          <w:szCs w:val="24"/>
          <w:lang w:eastAsia="fi-FI"/>
        </w:rPr>
        <w:t xml:space="preserve">järjesti opintomatkan Tanskaan 19.5. - 22.5.2015. Matkalle osallistui 18 henkilöä eri jäsenjärjestöistä. Opintomatkan teemana oli </w:t>
      </w:r>
      <w:proofErr w:type="spellStart"/>
      <w:r>
        <w:rPr>
          <w:rFonts w:eastAsia="Times New Roman" w:cs="Times New Roman"/>
          <w:sz w:val="24"/>
          <w:szCs w:val="24"/>
          <w:lang w:eastAsia="fi-FI"/>
        </w:rPr>
        <w:t>recovery</w:t>
      </w:r>
      <w:proofErr w:type="spellEnd"/>
      <w:r>
        <w:rPr>
          <w:rFonts w:eastAsia="Times New Roman" w:cs="Times New Roman"/>
          <w:sz w:val="24"/>
          <w:szCs w:val="24"/>
          <w:lang w:eastAsia="fi-FI"/>
        </w:rPr>
        <w:t xml:space="preserve"> -orientoitunut sosiaalipsykiatria. Opintomatka suuntautui Kööpenhaminan lisäksi </w:t>
      </w:r>
      <w:proofErr w:type="spellStart"/>
      <w:r>
        <w:rPr>
          <w:rFonts w:eastAsia="Times New Roman" w:cs="Times New Roman"/>
          <w:sz w:val="24"/>
          <w:szCs w:val="24"/>
          <w:lang w:eastAsia="fi-FI"/>
        </w:rPr>
        <w:t>Aarhusin</w:t>
      </w:r>
      <w:proofErr w:type="spellEnd"/>
      <w:r>
        <w:rPr>
          <w:rFonts w:eastAsia="Times New Roman" w:cs="Times New Roman"/>
          <w:sz w:val="24"/>
          <w:szCs w:val="24"/>
          <w:lang w:eastAsia="fi-FI"/>
        </w:rPr>
        <w:t xml:space="preserve"> ja Viborgin kaupunkeihin.    </w:t>
      </w:r>
      <w:r w:rsidR="003746DF">
        <w:rPr>
          <w:rFonts w:eastAsia="Times New Roman" w:cs="Times New Roman"/>
          <w:sz w:val="24"/>
          <w:szCs w:val="24"/>
          <w:lang w:eastAsia="fi-FI"/>
        </w:rPr>
        <w:t xml:space="preserve"> </w:t>
      </w:r>
    </w:p>
    <w:p w:rsidR="005D490C" w:rsidRDefault="005D490C" w:rsidP="00FE1747">
      <w:pPr>
        <w:jc w:val="both"/>
        <w:rPr>
          <w:sz w:val="24"/>
          <w:szCs w:val="24"/>
        </w:rPr>
      </w:pPr>
    </w:p>
    <w:p w:rsidR="00786E13" w:rsidRDefault="00662BD5" w:rsidP="00FE1747">
      <w:pPr>
        <w:jc w:val="both"/>
        <w:rPr>
          <w:sz w:val="24"/>
          <w:szCs w:val="24"/>
        </w:rPr>
      </w:pPr>
      <w:bookmarkStart w:id="0" w:name="_GoBack"/>
      <w:bookmarkEnd w:id="0"/>
      <w:r>
        <w:rPr>
          <w:sz w:val="24"/>
          <w:szCs w:val="24"/>
        </w:rPr>
        <w:t>Keskusliiton koulutuspäivät järjestettiin lahden urheilu- ja messukeskuksessa 30.9- 1.10.2015.</w:t>
      </w:r>
      <w:r w:rsidR="00786E13">
        <w:rPr>
          <w:sz w:val="24"/>
          <w:szCs w:val="24"/>
        </w:rPr>
        <w:t xml:space="preserve"> Koulutuspäiville osallistui yhteensä noin 150 jäsenjärjestöjen palveluiden käyttäjää ja työntekijää. Koulutuspäivien teemoina olivat mm. sosiaalinen kuntoutus mielenterveyspalveluissa, palveluiden kehittäminen asiakaslähtöisestä ja ratkaisukeskeisestä näkökulmasta, sosiaalihuoltolain kokonaisuudistus ja vaikuttavuus mielenterveyskuntoutujien asumispalveluissa. Koulutuspäivien yhteydessä järjestettiin myös erillinen kehittäjäfoorumi, joka järjestäytyi vuoden 2015 aikana keskusliiton kehittämisryhmittymäksi. Kehittäjäfoorumin ensisij</w:t>
      </w:r>
      <w:r w:rsidR="008C272F">
        <w:rPr>
          <w:sz w:val="24"/>
          <w:szCs w:val="24"/>
        </w:rPr>
        <w:t>a</w:t>
      </w:r>
      <w:r w:rsidR="00786E13">
        <w:rPr>
          <w:sz w:val="24"/>
          <w:szCs w:val="24"/>
        </w:rPr>
        <w:t xml:space="preserve">iseksi kehittämiskohteeksi valittiin </w:t>
      </w:r>
      <w:proofErr w:type="spellStart"/>
      <w:proofErr w:type="gramStart"/>
      <w:r w:rsidR="00786E13">
        <w:rPr>
          <w:sz w:val="24"/>
          <w:szCs w:val="24"/>
        </w:rPr>
        <w:t>recovery</w:t>
      </w:r>
      <w:proofErr w:type="spellEnd"/>
      <w:r w:rsidR="00786E13">
        <w:rPr>
          <w:sz w:val="24"/>
          <w:szCs w:val="24"/>
        </w:rPr>
        <w:t xml:space="preserve">  </w:t>
      </w:r>
      <w:r w:rsidR="008C272F">
        <w:rPr>
          <w:sz w:val="24"/>
          <w:szCs w:val="24"/>
        </w:rPr>
        <w:t>-</w:t>
      </w:r>
      <w:proofErr w:type="gramEnd"/>
      <w:r w:rsidR="00786E13">
        <w:rPr>
          <w:sz w:val="24"/>
          <w:szCs w:val="24"/>
        </w:rPr>
        <w:t>orientaatio</w:t>
      </w:r>
      <w:r w:rsidR="009A6C75">
        <w:rPr>
          <w:sz w:val="24"/>
          <w:szCs w:val="24"/>
        </w:rPr>
        <w:t>o</w:t>
      </w:r>
      <w:r w:rsidR="00786E13">
        <w:rPr>
          <w:sz w:val="24"/>
          <w:szCs w:val="24"/>
        </w:rPr>
        <w:t>n</w:t>
      </w:r>
      <w:r w:rsidR="009A6C75">
        <w:rPr>
          <w:sz w:val="24"/>
          <w:szCs w:val="24"/>
        </w:rPr>
        <w:t xml:space="preserve"> perehtyminen ja tämän viitekehyksen soveltaminen jäsenjärjestöjen harjoittamassa asiakastyössä ja palvelutuotannossa. </w:t>
      </w:r>
      <w:r w:rsidR="008C272F">
        <w:rPr>
          <w:sz w:val="24"/>
          <w:szCs w:val="24"/>
        </w:rPr>
        <w:t xml:space="preserve"> </w:t>
      </w:r>
      <w:r w:rsidR="00786E13">
        <w:rPr>
          <w:sz w:val="24"/>
          <w:szCs w:val="24"/>
        </w:rPr>
        <w:t xml:space="preserve">  </w:t>
      </w:r>
    </w:p>
    <w:p w:rsidR="009A6C75" w:rsidRDefault="009A6C75" w:rsidP="00FE1747">
      <w:pPr>
        <w:jc w:val="both"/>
        <w:rPr>
          <w:sz w:val="24"/>
          <w:szCs w:val="24"/>
        </w:rPr>
      </w:pPr>
      <w:r>
        <w:rPr>
          <w:sz w:val="24"/>
          <w:szCs w:val="24"/>
        </w:rPr>
        <w:t xml:space="preserve">Keskusliiton harjoittaman viestinnän osalta tilanne parani, kun liiton www. sivujen rakentaminen eteni loppuvuodesta 2015. Keskusliiton www.sivujen teknisestä toteuttamisesta vastaa Lieska-Tuotanto Oy. </w:t>
      </w:r>
    </w:p>
    <w:p w:rsidR="00F776CB" w:rsidRDefault="00F776CB" w:rsidP="00FE1747">
      <w:pPr>
        <w:jc w:val="both"/>
        <w:rPr>
          <w:sz w:val="24"/>
          <w:szCs w:val="24"/>
        </w:rPr>
      </w:pPr>
      <w:r>
        <w:rPr>
          <w:sz w:val="24"/>
          <w:szCs w:val="24"/>
        </w:rPr>
        <w:t xml:space="preserve">Keskusliiton hallitus kokoontui vuoden aikana yhteensä </w:t>
      </w:r>
      <w:r w:rsidR="005A569D">
        <w:rPr>
          <w:sz w:val="24"/>
          <w:szCs w:val="24"/>
        </w:rPr>
        <w:t>neljä</w:t>
      </w:r>
      <w:r>
        <w:rPr>
          <w:sz w:val="24"/>
          <w:szCs w:val="24"/>
        </w:rPr>
        <w:t xml:space="preserve"> kertaa. Kokoukset ovat avoinna kaikille jäsenjärjestöille</w:t>
      </w:r>
    </w:p>
    <w:p w:rsidR="00F776CB" w:rsidRDefault="00F776CB" w:rsidP="00FE1747">
      <w:pPr>
        <w:jc w:val="both"/>
        <w:rPr>
          <w:sz w:val="24"/>
          <w:szCs w:val="24"/>
        </w:rPr>
      </w:pPr>
    </w:p>
    <w:p w:rsidR="009A6C75" w:rsidRDefault="009A6C75" w:rsidP="00FE1747">
      <w:pPr>
        <w:jc w:val="both"/>
        <w:rPr>
          <w:sz w:val="24"/>
          <w:szCs w:val="24"/>
        </w:rPr>
      </w:pPr>
    </w:p>
    <w:p w:rsidR="00D26B3D" w:rsidRPr="009D57FA" w:rsidRDefault="00D26B3D" w:rsidP="00FE1747">
      <w:pPr>
        <w:jc w:val="both"/>
        <w:rPr>
          <w:b/>
          <w:sz w:val="24"/>
          <w:szCs w:val="24"/>
        </w:rPr>
      </w:pPr>
      <w:r w:rsidRPr="00D26B3D">
        <w:rPr>
          <w:b/>
          <w:sz w:val="24"/>
          <w:szCs w:val="24"/>
        </w:rPr>
        <w:t>JÄSENJÄRJESTÖT</w:t>
      </w:r>
      <w:r w:rsidR="009D57FA">
        <w:rPr>
          <w:b/>
          <w:sz w:val="24"/>
          <w:szCs w:val="24"/>
        </w:rPr>
        <w:t xml:space="preserve"> </w:t>
      </w:r>
      <w:r w:rsidR="009D57FA" w:rsidRPr="009D57FA">
        <w:rPr>
          <w:b/>
          <w:sz w:val="24"/>
          <w:szCs w:val="24"/>
        </w:rPr>
        <w:t>31.12.2015:</w:t>
      </w:r>
    </w:p>
    <w:p w:rsidR="009D57FA" w:rsidRDefault="009D57FA" w:rsidP="00FE1747">
      <w:pPr>
        <w:jc w:val="both"/>
        <w:rPr>
          <w:sz w:val="24"/>
          <w:szCs w:val="24"/>
        </w:rPr>
      </w:pPr>
      <w:proofErr w:type="spellStart"/>
      <w:r>
        <w:rPr>
          <w:sz w:val="24"/>
          <w:szCs w:val="24"/>
        </w:rPr>
        <w:t>Alvi</w:t>
      </w:r>
      <w:proofErr w:type="spellEnd"/>
      <w:r>
        <w:rPr>
          <w:sz w:val="24"/>
          <w:szCs w:val="24"/>
        </w:rPr>
        <w:t xml:space="preserve"> ry</w:t>
      </w:r>
    </w:p>
    <w:p w:rsidR="009D57FA" w:rsidRDefault="009D57FA" w:rsidP="00FE1747">
      <w:pPr>
        <w:jc w:val="both"/>
        <w:rPr>
          <w:sz w:val="24"/>
          <w:szCs w:val="24"/>
        </w:rPr>
      </w:pPr>
      <w:r>
        <w:rPr>
          <w:sz w:val="24"/>
          <w:szCs w:val="24"/>
        </w:rPr>
        <w:t>Etelä-Pohjanmaan sosiaalipsykiatrinen yhdistys ry</w:t>
      </w:r>
    </w:p>
    <w:p w:rsidR="009D57FA" w:rsidRDefault="009D57FA" w:rsidP="00FE1747">
      <w:pPr>
        <w:jc w:val="both"/>
        <w:rPr>
          <w:sz w:val="24"/>
          <w:szCs w:val="24"/>
        </w:rPr>
      </w:pPr>
      <w:r>
        <w:rPr>
          <w:sz w:val="24"/>
          <w:szCs w:val="24"/>
        </w:rPr>
        <w:t>Helsingin klubitalot ry</w:t>
      </w:r>
    </w:p>
    <w:p w:rsidR="009D57FA" w:rsidRDefault="009D57FA" w:rsidP="00FE1747">
      <w:pPr>
        <w:jc w:val="both"/>
        <w:rPr>
          <w:sz w:val="24"/>
          <w:szCs w:val="24"/>
        </w:rPr>
      </w:pPr>
      <w:r>
        <w:rPr>
          <w:sz w:val="24"/>
          <w:szCs w:val="24"/>
        </w:rPr>
        <w:t>Itä-Uudenmaan sosiaalipsykiatrinen yhdistys ry</w:t>
      </w:r>
    </w:p>
    <w:p w:rsidR="009D57FA" w:rsidRDefault="009D57FA" w:rsidP="00FE1747">
      <w:pPr>
        <w:jc w:val="both"/>
        <w:rPr>
          <w:sz w:val="24"/>
          <w:szCs w:val="24"/>
        </w:rPr>
      </w:pPr>
      <w:r>
        <w:rPr>
          <w:sz w:val="24"/>
          <w:szCs w:val="24"/>
        </w:rPr>
        <w:t>Kaakkois-Suomen sosiaalipsykiatrinen yhdistys ry</w:t>
      </w:r>
    </w:p>
    <w:p w:rsidR="009D57FA" w:rsidRDefault="009D57FA" w:rsidP="00FE1747">
      <w:pPr>
        <w:jc w:val="both"/>
        <w:rPr>
          <w:sz w:val="24"/>
          <w:szCs w:val="24"/>
        </w:rPr>
      </w:pPr>
      <w:r>
        <w:rPr>
          <w:sz w:val="24"/>
          <w:szCs w:val="24"/>
        </w:rPr>
        <w:t>Keski-Pohjanmaan sosiaalipsykiatrinen yhdistys ry</w:t>
      </w:r>
    </w:p>
    <w:p w:rsidR="009D57FA" w:rsidRDefault="009D57FA" w:rsidP="00FE1747">
      <w:pPr>
        <w:jc w:val="both"/>
        <w:rPr>
          <w:sz w:val="24"/>
          <w:szCs w:val="24"/>
        </w:rPr>
      </w:pPr>
      <w:r>
        <w:rPr>
          <w:sz w:val="24"/>
          <w:szCs w:val="24"/>
        </w:rPr>
        <w:t>Keski-Savon Hoivakehitys ry</w:t>
      </w:r>
    </w:p>
    <w:p w:rsidR="009D57FA" w:rsidRDefault="009D57FA" w:rsidP="00FE1747">
      <w:pPr>
        <w:jc w:val="both"/>
        <w:rPr>
          <w:sz w:val="24"/>
          <w:szCs w:val="24"/>
        </w:rPr>
      </w:pPr>
      <w:r>
        <w:rPr>
          <w:sz w:val="24"/>
          <w:szCs w:val="24"/>
        </w:rPr>
        <w:t>Keski-Uudenmaan klubitalot ry</w:t>
      </w:r>
    </w:p>
    <w:p w:rsidR="009D57FA" w:rsidRDefault="009D57FA" w:rsidP="00FE1747">
      <w:pPr>
        <w:jc w:val="both"/>
        <w:rPr>
          <w:sz w:val="24"/>
          <w:szCs w:val="24"/>
        </w:rPr>
      </w:pPr>
      <w:r>
        <w:rPr>
          <w:sz w:val="24"/>
          <w:szCs w:val="24"/>
        </w:rPr>
        <w:t>Keski-Uudenmaan Sopimuskoti ry</w:t>
      </w:r>
    </w:p>
    <w:p w:rsidR="009D57FA" w:rsidRDefault="009D57FA" w:rsidP="00FE1747">
      <w:pPr>
        <w:jc w:val="both"/>
        <w:rPr>
          <w:sz w:val="24"/>
          <w:szCs w:val="24"/>
        </w:rPr>
      </w:pPr>
      <w:proofErr w:type="spellStart"/>
      <w:r>
        <w:rPr>
          <w:sz w:val="24"/>
          <w:szCs w:val="24"/>
        </w:rPr>
        <w:t>Lilinkotisäätiö</w:t>
      </w:r>
      <w:proofErr w:type="spellEnd"/>
    </w:p>
    <w:p w:rsidR="009D57FA" w:rsidRDefault="009D57FA" w:rsidP="00FE1747">
      <w:pPr>
        <w:jc w:val="both"/>
        <w:rPr>
          <w:sz w:val="24"/>
          <w:szCs w:val="24"/>
        </w:rPr>
      </w:pPr>
      <w:r>
        <w:rPr>
          <w:sz w:val="24"/>
          <w:szCs w:val="24"/>
        </w:rPr>
        <w:lastRenderedPageBreak/>
        <w:t>Muotialan asuin- ja toimintakeskus ry</w:t>
      </w:r>
    </w:p>
    <w:p w:rsidR="009D57FA" w:rsidRDefault="009D57FA" w:rsidP="00FE1747">
      <w:pPr>
        <w:jc w:val="both"/>
        <w:rPr>
          <w:sz w:val="24"/>
          <w:szCs w:val="24"/>
        </w:rPr>
      </w:pPr>
      <w:r>
        <w:rPr>
          <w:sz w:val="24"/>
          <w:szCs w:val="24"/>
        </w:rPr>
        <w:t>Niemikotisäätiö</w:t>
      </w:r>
    </w:p>
    <w:p w:rsidR="009D57FA" w:rsidRDefault="009D57FA" w:rsidP="00FE1747">
      <w:pPr>
        <w:jc w:val="both"/>
        <w:rPr>
          <w:sz w:val="24"/>
          <w:szCs w:val="24"/>
        </w:rPr>
      </w:pPr>
      <w:r>
        <w:rPr>
          <w:sz w:val="24"/>
          <w:szCs w:val="24"/>
        </w:rPr>
        <w:t>Päijät-Hämeen sosiaalipsykiatrinen säätiö</w:t>
      </w:r>
    </w:p>
    <w:p w:rsidR="009D57FA" w:rsidRDefault="009D57FA" w:rsidP="00FE1747">
      <w:pPr>
        <w:jc w:val="both"/>
        <w:rPr>
          <w:sz w:val="24"/>
          <w:szCs w:val="24"/>
        </w:rPr>
      </w:pPr>
      <w:r>
        <w:rPr>
          <w:sz w:val="24"/>
          <w:szCs w:val="24"/>
        </w:rPr>
        <w:t>Sopimusvuori</w:t>
      </w:r>
    </w:p>
    <w:p w:rsidR="009D57FA" w:rsidRDefault="009D57FA" w:rsidP="00FE1747">
      <w:pPr>
        <w:jc w:val="both"/>
        <w:rPr>
          <w:sz w:val="24"/>
          <w:szCs w:val="24"/>
        </w:rPr>
      </w:pPr>
      <w:proofErr w:type="spellStart"/>
      <w:r>
        <w:rPr>
          <w:sz w:val="24"/>
          <w:szCs w:val="24"/>
        </w:rPr>
        <w:t>Sosped</w:t>
      </w:r>
      <w:proofErr w:type="spellEnd"/>
      <w:r>
        <w:rPr>
          <w:sz w:val="24"/>
          <w:szCs w:val="24"/>
        </w:rPr>
        <w:t xml:space="preserve"> –säätiö</w:t>
      </w:r>
    </w:p>
    <w:p w:rsidR="009D57FA" w:rsidRDefault="009D57FA" w:rsidP="00FE1747">
      <w:pPr>
        <w:jc w:val="both"/>
        <w:rPr>
          <w:sz w:val="24"/>
          <w:szCs w:val="24"/>
        </w:rPr>
      </w:pPr>
      <w:proofErr w:type="spellStart"/>
      <w:r>
        <w:rPr>
          <w:sz w:val="24"/>
          <w:szCs w:val="24"/>
        </w:rPr>
        <w:t>Vaasanseudun</w:t>
      </w:r>
      <w:proofErr w:type="spellEnd"/>
      <w:r>
        <w:rPr>
          <w:sz w:val="24"/>
          <w:szCs w:val="24"/>
        </w:rPr>
        <w:t xml:space="preserve"> sosiaalipsykiatrinen yhdistys ry  </w:t>
      </w:r>
    </w:p>
    <w:p w:rsidR="009D57FA" w:rsidRPr="009D57FA" w:rsidRDefault="009D57FA" w:rsidP="00FE1747">
      <w:pPr>
        <w:jc w:val="both"/>
        <w:rPr>
          <w:sz w:val="24"/>
          <w:szCs w:val="24"/>
        </w:rPr>
      </w:pPr>
    </w:p>
    <w:p w:rsidR="009A6C75" w:rsidRDefault="009A6C75" w:rsidP="00FE1747">
      <w:pPr>
        <w:jc w:val="both"/>
        <w:rPr>
          <w:sz w:val="24"/>
          <w:szCs w:val="24"/>
        </w:rPr>
      </w:pPr>
    </w:p>
    <w:p w:rsidR="009A6C75" w:rsidRDefault="009A6C75" w:rsidP="00FE1747">
      <w:pPr>
        <w:jc w:val="both"/>
        <w:rPr>
          <w:sz w:val="24"/>
          <w:szCs w:val="24"/>
        </w:rPr>
      </w:pPr>
      <w:r>
        <w:rPr>
          <w:sz w:val="24"/>
          <w:szCs w:val="24"/>
        </w:rPr>
        <w:t xml:space="preserve"> </w:t>
      </w:r>
    </w:p>
    <w:p w:rsidR="00FE1747" w:rsidRDefault="00786E13" w:rsidP="00FE1747">
      <w:pPr>
        <w:jc w:val="both"/>
        <w:rPr>
          <w:sz w:val="24"/>
          <w:szCs w:val="24"/>
        </w:rPr>
      </w:pPr>
      <w:r>
        <w:rPr>
          <w:sz w:val="24"/>
          <w:szCs w:val="24"/>
        </w:rPr>
        <w:t xml:space="preserve"> </w:t>
      </w:r>
      <w:r w:rsidR="00662BD5">
        <w:rPr>
          <w:sz w:val="24"/>
          <w:szCs w:val="24"/>
        </w:rPr>
        <w:t xml:space="preserve"> </w:t>
      </w:r>
      <w:r w:rsidR="0078741A">
        <w:rPr>
          <w:sz w:val="24"/>
          <w:szCs w:val="24"/>
        </w:rPr>
        <w:t xml:space="preserve">   </w:t>
      </w:r>
    </w:p>
    <w:p w:rsidR="00FE1747" w:rsidRDefault="00FE1747" w:rsidP="00FE1747">
      <w:pPr>
        <w:jc w:val="both"/>
        <w:rPr>
          <w:sz w:val="24"/>
          <w:szCs w:val="24"/>
        </w:rPr>
      </w:pPr>
    </w:p>
    <w:p w:rsidR="00FE1747" w:rsidRDefault="00FE1747" w:rsidP="00FE1747">
      <w:pPr>
        <w:jc w:val="both"/>
        <w:rPr>
          <w:sz w:val="24"/>
          <w:szCs w:val="24"/>
        </w:rPr>
      </w:pPr>
    </w:p>
    <w:sectPr w:rsidR="00FE17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18F"/>
    <w:multiLevelType w:val="hybridMultilevel"/>
    <w:tmpl w:val="ACF6C5A4"/>
    <w:lvl w:ilvl="0" w:tplc="C54A5D90">
      <w:start w:val="1"/>
      <w:numFmt w:val="decimal"/>
      <w:lvlText w:val="%1."/>
      <w:lvlJc w:val="left"/>
      <w:pPr>
        <w:tabs>
          <w:tab w:val="num" w:pos="720"/>
        </w:tabs>
        <w:ind w:left="720" w:hanging="360"/>
      </w:pPr>
    </w:lvl>
    <w:lvl w:ilvl="1" w:tplc="DB32C918" w:tentative="1">
      <w:start w:val="1"/>
      <w:numFmt w:val="decimal"/>
      <w:lvlText w:val="%2."/>
      <w:lvlJc w:val="left"/>
      <w:pPr>
        <w:tabs>
          <w:tab w:val="num" w:pos="1440"/>
        </w:tabs>
        <w:ind w:left="1440" w:hanging="360"/>
      </w:pPr>
    </w:lvl>
    <w:lvl w:ilvl="2" w:tplc="2304AF5A" w:tentative="1">
      <w:start w:val="1"/>
      <w:numFmt w:val="decimal"/>
      <w:lvlText w:val="%3."/>
      <w:lvlJc w:val="left"/>
      <w:pPr>
        <w:tabs>
          <w:tab w:val="num" w:pos="2160"/>
        </w:tabs>
        <w:ind w:left="2160" w:hanging="360"/>
      </w:pPr>
    </w:lvl>
    <w:lvl w:ilvl="3" w:tplc="81AC38F8" w:tentative="1">
      <w:start w:val="1"/>
      <w:numFmt w:val="decimal"/>
      <w:lvlText w:val="%4."/>
      <w:lvlJc w:val="left"/>
      <w:pPr>
        <w:tabs>
          <w:tab w:val="num" w:pos="2880"/>
        </w:tabs>
        <w:ind w:left="2880" w:hanging="360"/>
      </w:pPr>
    </w:lvl>
    <w:lvl w:ilvl="4" w:tplc="ED0C97E4" w:tentative="1">
      <w:start w:val="1"/>
      <w:numFmt w:val="decimal"/>
      <w:lvlText w:val="%5."/>
      <w:lvlJc w:val="left"/>
      <w:pPr>
        <w:tabs>
          <w:tab w:val="num" w:pos="3600"/>
        </w:tabs>
        <w:ind w:left="3600" w:hanging="360"/>
      </w:pPr>
    </w:lvl>
    <w:lvl w:ilvl="5" w:tplc="AB94C026" w:tentative="1">
      <w:start w:val="1"/>
      <w:numFmt w:val="decimal"/>
      <w:lvlText w:val="%6."/>
      <w:lvlJc w:val="left"/>
      <w:pPr>
        <w:tabs>
          <w:tab w:val="num" w:pos="4320"/>
        </w:tabs>
        <w:ind w:left="4320" w:hanging="360"/>
      </w:pPr>
    </w:lvl>
    <w:lvl w:ilvl="6" w:tplc="E424B62E" w:tentative="1">
      <w:start w:val="1"/>
      <w:numFmt w:val="decimal"/>
      <w:lvlText w:val="%7."/>
      <w:lvlJc w:val="left"/>
      <w:pPr>
        <w:tabs>
          <w:tab w:val="num" w:pos="5040"/>
        </w:tabs>
        <w:ind w:left="5040" w:hanging="360"/>
      </w:pPr>
    </w:lvl>
    <w:lvl w:ilvl="7" w:tplc="8C90F3C4" w:tentative="1">
      <w:start w:val="1"/>
      <w:numFmt w:val="decimal"/>
      <w:lvlText w:val="%8."/>
      <w:lvlJc w:val="left"/>
      <w:pPr>
        <w:tabs>
          <w:tab w:val="num" w:pos="5760"/>
        </w:tabs>
        <w:ind w:left="5760" w:hanging="360"/>
      </w:pPr>
    </w:lvl>
    <w:lvl w:ilvl="8" w:tplc="4BC4196A" w:tentative="1">
      <w:start w:val="1"/>
      <w:numFmt w:val="decimal"/>
      <w:lvlText w:val="%9."/>
      <w:lvlJc w:val="left"/>
      <w:pPr>
        <w:tabs>
          <w:tab w:val="num" w:pos="6480"/>
        </w:tabs>
        <w:ind w:left="6480" w:hanging="360"/>
      </w:pPr>
    </w:lvl>
  </w:abstractNum>
  <w:abstractNum w:abstractNumId="1" w15:restartNumberingAfterBreak="0">
    <w:nsid w:val="2F0E77F7"/>
    <w:multiLevelType w:val="hybridMultilevel"/>
    <w:tmpl w:val="9C2814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02767D0"/>
    <w:multiLevelType w:val="hybridMultilevel"/>
    <w:tmpl w:val="B23069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47"/>
    <w:rsid w:val="000043CA"/>
    <w:rsid w:val="000105E7"/>
    <w:rsid w:val="00013A58"/>
    <w:rsid w:val="00017E71"/>
    <w:rsid w:val="0002160F"/>
    <w:rsid w:val="00026979"/>
    <w:rsid w:val="00030EA3"/>
    <w:rsid w:val="00035659"/>
    <w:rsid w:val="000372E7"/>
    <w:rsid w:val="00044F2C"/>
    <w:rsid w:val="00050408"/>
    <w:rsid w:val="00053C67"/>
    <w:rsid w:val="00054D22"/>
    <w:rsid w:val="00055ED8"/>
    <w:rsid w:val="00070A9D"/>
    <w:rsid w:val="00082B5C"/>
    <w:rsid w:val="00084EB3"/>
    <w:rsid w:val="000912FC"/>
    <w:rsid w:val="000948F2"/>
    <w:rsid w:val="000D49CF"/>
    <w:rsid w:val="000D5F76"/>
    <w:rsid w:val="000E2933"/>
    <w:rsid w:val="000F15D7"/>
    <w:rsid w:val="000F1A7B"/>
    <w:rsid w:val="000F7C6C"/>
    <w:rsid w:val="00102987"/>
    <w:rsid w:val="0011527F"/>
    <w:rsid w:val="00116DF2"/>
    <w:rsid w:val="001236AE"/>
    <w:rsid w:val="00126244"/>
    <w:rsid w:val="00133A07"/>
    <w:rsid w:val="00145118"/>
    <w:rsid w:val="00147542"/>
    <w:rsid w:val="001656D2"/>
    <w:rsid w:val="001A4CCF"/>
    <w:rsid w:val="001A5B97"/>
    <w:rsid w:val="001B7609"/>
    <w:rsid w:val="001B7E8E"/>
    <w:rsid w:val="001C6521"/>
    <w:rsid w:val="001E724D"/>
    <w:rsid w:val="001E7F98"/>
    <w:rsid w:val="001F23B2"/>
    <w:rsid w:val="00202732"/>
    <w:rsid w:val="00202B04"/>
    <w:rsid w:val="00223673"/>
    <w:rsid w:val="00233E7F"/>
    <w:rsid w:val="0023704C"/>
    <w:rsid w:val="002663B7"/>
    <w:rsid w:val="00290005"/>
    <w:rsid w:val="0029419A"/>
    <w:rsid w:val="002A5FBC"/>
    <w:rsid w:val="002A794D"/>
    <w:rsid w:val="002B702A"/>
    <w:rsid w:val="002C2E58"/>
    <w:rsid w:val="002C5E2C"/>
    <w:rsid w:val="002C5F79"/>
    <w:rsid w:val="002F3EFB"/>
    <w:rsid w:val="002F5037"/>
    <w:rsid w:val="00310ED2"/>
    <w:rsid w:val="0031208A"/>
    <w:rsid w:val="003126D1"/>
    <w:rsid w:val="003142A5"/>
    <w:rsid w:val="00314370"/>
    <w:rsid w:val="00322FB9"/>
    <w:rsid w:val="003403FE"/>
    <w:rsid w:val="00341715"/>
    <w:rsid w:val="0034416B"/>
    <w:rsid w:val="003501A4"/>
    <w:rsid w:val="0036113D"/>
    <w:rsid w:val="00363ABC"/>
    <w:rsid w:val="00366C39"/>
    <w:rsid w:val="00370082"/>
    <w:rsid w:val="00371898"/>
    <w:rsid w:val="003746DF"/>
    <w:rsid w:val="003758A7"/>
    <w:rsid w:val="0038407A"/>
    <w:rsid w:val="00385F40"/>
    <w:rsid w:val="003879C5"/>
    <w:rsid w:val="00394C48"/>
    <w:rsid w:val="003C0651"/>
    <w:rsid w:val="003C7C5F"/>
    <w:rsid w:val="003D369F"/>
    <w:rsid w:val="003D42AD"/>
    <w:rsid w:val="003D4ACB"/>
    <w:rsid w:val="003D6FBE"/>
    <w:rsid w:val="003E13B9"/>
    <w:rsid w:val="003E392D"/>
    <w:rsid w:val="003E3A24"/>
    <w:rsid w:val="003E3EEF"/>
    <w:rsid w:val="003E5814"/>
    <w:rsid w:val="003F1CC0"/>
    <w:rsid w:val="003F7297"/>
    <w:rsid w:val="004049EC"/>
    <w:rsid w:val="00406589"/>
    <w:rsid w:val="00406B33"/>
    <w:rsid w:val="0042056D"/>
    <w:rsid w:val="004221D4"/>
    <w:rsid w:val="00431F5E"/>
    <w:rsid w:val="00432CED"/>
    <w:rsid w:val="00445C25"/>
    <w:rsid w:val="0044779E"/>
    <w:rsid w:val="00474540"/>
    <w:rsid w:val="00475B36"/>
    <w:rsid w:val="00476DD0"/>
    <w:rsid w:val="00477235"/>
    <w:rsid w:val="004847FF"/>
    <w:rsid w:val="0048712C"/>
    <w:rsid w:val="00490BEF"/>
    <w:rsid w:val="004956B6"/>
    <w:rsid w:val="004A6AC4"/>
    <w:rsid w:val="004B6DF7"/>
    <w:rsid w:val="004C27FA"/>
    <w:rsid w:val="004C4328"/>
    <w:rsid w:val="004D2166"/>
    <w:rsid w:val="004D393C"/>
    <w:rsid w:val="004E2DD1"/>
    <w:rsid w:val="004F024F"/>
    <w:rsid w:val="004F0FBB"/>
    <w:rsid w:val="004F4629"/>
    <w:rsid w:val="004F7230"/>
    <w:rsid w:val="0050180E"/>
    <w:rsid w:val="00503B3A"/>
    <w:rsid w:val="00507EA0"/>
    <w:rsid w:val="00526D2D"/>
    <w:rsid w:val="00530225"/>
    <w:rsid w:val="00534489"/>
    <w:rsid w:val="00536AD6"/>
    <w:rsid w:val="00563D40"/>
    <w:rsid w:val="00580BFE"/>
    <w:rsid w:val="00581D56"/>
    <w:rsid w:val="00585EA7"/>
    <w:rsid w:val="005978FA"/>
    <w:rsid w:val="005A0552"/>
    <w:rsid w:val="005A2607"/>
    <w:rsid w:val="005A569D"/>
    <w:rsid w:val="005B01F7"/>
    <w:rsid w:val="005C12DC"/>
    <w:rsid w:val="005D12C1"/>
    <w:rsid w:val="005D1A71"/>
    <w:rsid w:val="005D3089"/>
    <w:rsid w:val="005D490C"/>
    <w:rsid w:val="005D7459"/>
    <w:rsid w:val="005E09FE"/>
    <w:rsid w:val="005E32EC"/>
    <w:rsid w:val="005E5954"/>
    <w:rsid w:val="005E6409"/>
    <w:rsid w:val="005F5B0D"/>
    <w:rsid w:val="00600909"/>
    <w:rsid w:val="00602533"/>
    <w:rsid w:val="006174EC"/>
    <w:rsid w:val="006371E8"/>
    <w:rsid w:val="006545DB"/>
    <w:rsid w:val="00662BD5"/>
    <w:rsid w:val="0067210D"/>
    <w:rsid w:val="0068457C"/>
    <w:rsid w:val="006848A3"/>
    <w:rsid w:val="00684A31"/>
    <w:rsid w:val="0069096D"/>
    <w:rsid w:val="00697A40"/>
    <w:rsid w:val="006A4675"/>
    <w:rsid w:val="006A57D6"/>
    <w:rsid w:val="006A799A"/>
    <w:rsid w:val="006B0D54"/>
    <w:rsid w:val="006B1CF7"/>
    <w:rsid w:val="006D22AB"/>
    <w:rsid w:val="006E1C8F"/>
    <w:rsid w:val="006E5E63"/>
    <w:rsid w:val="006F48C4"/>
    <w:rsid w:val="006F7742"/>
    <w:rsid w:val="007010A0"/>
    <w:rsid w:val="00703EF8"/>
    <w:rsid w:val="00706BE9"/>
    <w:rsid w:val="00706D0B"/>
    <w:rsid w:val="007124CE"/>
    <w:rsid w:val="007135A9"/>
    <w:rsid w:val="00713EB0"/>
    <w:rsid w:val="0071538F"/>
    <w:rsid w:val="00715CC4"/>
    <w:rsid w:val="007175D0"/>
    <w:rsid w:val="00722A43"/>
    <w:rsid w:val="00747F1D"/>
    <w:rsid w:val="00750F89"/>
    <w:rsid w:val="00751869"/>
    <w:rsid w:val="007626AC"/>
    <w:rsid w:val="00786E13"/>
    <w:rsid w:val="0078741A"/>
    <w:rsid w:val="00792932"/>
    <w:rsid w:val="00793E63"/>
    <w:rsid w:val="007B3701"/>
    <w:rsid w:val="007D0A08"/>
    <w:rsid w:val="007D23AD"/>
    <w:rsid w:val="007F28A3"/>
    <w:rsid w:val="007F5B3B"/>
    <w:rsid w:val="007F5E7C"/>
    <w:rsid w:val="008006FE"/>
    <w:rsid w:val="00801328"/>
    <w:rsid w:val="00801C6A"/>
    <w:rsid w:val="0080429C"/>
    <w:rsid w:val="00806366"/>
    <w:rsid w:val="00814D2A"/>
    <w:rsid w:val="00816616"/>
    <w:rsid w:val="00835EBC"/>
    <w:rsid w:val="00854A8F"/>
    <w:rsid w:val="00862C0A"/>
    <w:rsid w:val="0087662B"/>
    <w:rsid w:val="008835CC"/>
    <w:rsid w:val="00893317"/>
    <w:rsid w:val="0089526B"/>
    <w:rsid w:val="008A1E07"/>
    <w:rsid w:val="008A3905"/>
    <w:rsid w:val="008A7018"/>
    <w:rsid w:val="008C272F"/>
    <w:rsid w:val="008D29B4"/>
    <w:rsid w:val="008D3825"/>
    <w:rsid w:val="008F2D62"/>
    <w:rsid w:val="009021FB"/>
    <w:rsid w:val="00903F20"/>
    <w:rsid w:val="009161AD"/>
    <w:rsid w:val="00917069"/>
    <w:rsid w:val="00920ADF"/>
    <w:rsid w:val="00924CEE"/>
    <w:rsid w:val="009337E7"/>
    <w:rsid w:val="009349C5"/>
    <w:rsid w:val="00937DE5"/>
    <w:rsid w:val="00972307"/>
    <w:rsid w:val="009752CA"/>
    <w:rsid w:val="00990400"/>
    <w:rsid w:val="009943D4"/>
    <w:rsid w:val="009A38DA"/>
    <w:rsid w:val="009A50CE"/>
    <w:rsid w:val="009A6C75"/>
    <w:rsid w:val="009B0641"/>
    <w:rsid w:val="009B110A"/>
    <w:rsid w:val="009B6F3D"/>
    <w:rsid w:val="009C0C1A"/>
    <w:rsid w:val="009D57FA"/>
    <w:rsid w:val="00A000CD"/>
    <w:rsid w:val="00A057FA"/>
    <w:rsid w:val="00A26BBE"/>
    <w:rsid w:val="00A30CED"/>
    <w:rsid w:val="00A31357"/>
    <w:rsid w:val="00A35B03"/>
    <w:rsid w:val="00A468D3"/>
    <w:rsid w:val="00A50A28"/>
    <w:rsid w:val="00A53F6F"/>
    <w:rsid w:val="00A546DE"/>
    <w:rsid w:val="00A6353C"/>
    <w:rsid w:val="00A64AF4"/>
    <w:rsid w:val="00A86FA0"/>
    <w:rsid w:val="00A97995"/>
    <w:rsid w:val="00AB01D8"/>
    <w:rsid w:val="00AD40BC"/>
    <w:rsid w:val="00AD615E"/>
    <w:rsid w:val="00B0199A"/>
    <w:rsid w:val="00B32016"/>
    <w:rsid w:val="00B33FA6"/>
    <w:rsid w:val="00B40C11"/>
    <w:rsid w:val="00B464F8"/>
    <w:rsid w:val="00B67BE2"/>
    <w:rsid w:val="00B67D1F"/>
    <w:rsid w:val="00B748BD"/>
    <w:rsid w:val="00B77C88"/>
    <w:rsid w:val="00B80344"/>
    <w:rsid w:val="00B83D92"/>
    <w:rsid w:val="00B868D0"/>
    <w:rsid w:val="00BA1D14"/>
    <w:rsid w:val="00BA2905"/>
    <w:rsid w:val="00BA3B28"/>
    <w:rsid w:val="00BB3D7F"/>
    <w:rsid w:val="00BB5C61"/>
    <w:rsid w:val="00BB7ACC"/>
    <w:rsid w:val="00BC0A6B"/>
    <w:rsid w:val="00BC158F"/>
    <w:rsid w:val="00BC29CD"/>
    <w:rsid w:val="00BD3466"/>
    <w:rsid w:val="00BE5ECA"/>
    <w:rsid w:val="00BF140A"/>
    <w:rsid w:val="00BF7100"/>
    <w:rsid w:val="00C05C8B"/>
    <w:rsid w:val="00C077EE"/>
    <w:rsid w:val="00C1306D"/>
    <w:rsid w:val="00C20983"/>
    <w:rsid w:val="00C2101C"/>
    <w:rsid w:val="00C21265"/>
    <w:rsid w:val="00C36AB9"/>
    <w:rsid w:val="00C452EC"/>
    <w:rsid w:val="00C61234"/>
    <w:rsid w:val="00C725CA"/>
    <w:rsid w:val="00C74476"/>
    <w:rsid w:val="00C91470"/>
    <w:rsid w:val="00C91C6F"/>
    <w:rsid w:val="00C92134"/>
    <w:rsid w:val="00C964A3"/>
    <w:rsid w:val="00CA16CD"/>
    <w:rsid w:val="00CA2FC4"/>
    <w:rsid w:val="00CA5E0D"/>
    <w:rsid w:val="00CA60AD"/>
    <w:rsid w:val="00CB55C2"/>
    <w:rsid w:val="00CB7FF3"/>
    <w:rsid w:val="00CC7733"/>
    <w:rsid w:val="00CD159E"/>
    <w:rsid w:val="00CD60D2"/>
    <w:rsid w:val="00CE29F9"/>
    <w:rsid w:val="00CE36DF"/>
    <w:rsid w:val="00CE7F4D"/>
    <w:rsid w:val="00CF217E"/>
    <w:rsid w:val="00D15958"/>
    <w:rsid w:val="00D206AB"/>
    <w:rsid w:val="00D212B8"/>
    <w:rsid w:val="00D26B3D"/>
    <w:rsid w:val="00D324E8"/>
    <w:rsid w:val="00D46D9A"/>
    <w:rsid w:val="00D511F3"/>
    <w:rsid w:val="00D51C9E"/>
    <w:rsid w:val="00D60981"/>
    <w:rsid w:val="00D60FB5"/>
    <w:rsid w:val="00D679EA"/>
    <w:rsid w:val="00D75A49"/>
    <w:rsid w:val="00D86120"/>
    <w:rsid w:val="00D945E2"/>
    <w:rsid w:val="00D94762"/>
    <w:rsid w:val="00D94BA8"/>
    <w:rsid w:val="00DB03DB"/>
    <w:rsid w:val="00DB75E0"/>
    <w:rsid w:val="00DC3996"/>
    <w:rsid w:val="00DC43B7"/>
    <w:rsid w:val="00DE5D90"/>
    <w:rsid w:val="00DE6C27"/>
    <w:rsid w:val="00E02576"/>
    <w:rsid w:val="00E060D2"/>
    <w:rsid w:val="00E10779"/>
    <w:rsid w:val="00E117A3"/>
    <w:rsid w:val="00E16FE7"/>
    <w:rsid w:val="00E56CB9"/>
    <w:rsid w:val="00E6563A"/>
    <w:rsid w:val="00E67AD3"/>
    <w:rsid w:val="00E71ADC"/>
    <w:rsid w:val="00E76A45"/>
    <w:rsid w:val="00E81BA2"/>
    <w:rsid w:val="00E83F4C"/>
    <w:rsid w:val="00EB510A"/>
    <w:rsid w:val="00EB5272"/>
    <w:rsid w:val="00EB6F11"/>
    <w:rsid w:val="00EC2B0D"/>
    <w:rsid w:val="00EC403B"/>
    <w:rsid w:val="00EC4FC0"/>
    <w:rsid w:val="00EC75D4"/>
    <w:rsid w:val="00ED2010"/>
    <w:rsid w:val="00ED67A6"/>
    <w:rsid w:val="00EE076C"/>
    <w:rsid w:val="00EE1B83"/>
    <w:rsid w:val="00EE445D"/>
    <w:rsid w:val="00F02632"/>
    <w:rsid w:val="00F116AF"/>
    <w:rsid w:val="00F13EF1"/>
    <w:rsid w:val="00F1611E"/>
    <w:rsid w:val="00F16577"/>
    <w:rsid w:val="00F203A8"/>
    <w:rsid w:val="00F31FBB"/>
    <w:rsid w:val="00F33288"/>
    <w:rsid w:val="00F33BB3"/>
    <w:rsid w:val="00F34593"/>
    <w:rsid w:val="00F35629"/>
    <w:rsid w:val="00F42926"/>
    <w:rsid w:val="00F528B6"/>
    <w:rsid w:val="00F64E1A"/>
    <w:rsid w:val="00F66816"/>
    <w:rsid w:val="00F776CB"/>
    <w:rsid w:val="00F820C8"/>
    <w:rsid w:val="00F83C1A"/>
    <w:rsid w:val="00F866EA"/>
    <w:rsid w:val="00F957E4"/>
    <w:rsid w:val="00F978B8"/>
    <w:rsid w:val="00FA692A"/>
    <w:rsid w:val="00FB295D"/>
    <w:rsid w:val="00FB6408"/>
    <w:rsid w:val="00FC02EE"/>
    <w:rsid w:val="00FC3276"/>
    <w:rsid w:val="00FD50D9"/>
    <w:rsid w:val="00FD5357"/>
    <w:rsid w:val="00FE17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1BF5"/>
  <w15:docId w15:val="{53739419-C889-40BF-8E10-32727097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E1747"/>
    <w:pPr>
      <w:ind w:left="720"/>
      <w:contextualSpacing/>
    </w:pPr>
  </w:style>
  <w:style w:type="paragraph" w:styleId="NormaaliWWW">
    <w:name w:val="Normal (Web)"/>
    <w:basedOn w:val="Normaali"/>
    <w:uiPriority w:val="99"/>
    <w:semiHidden/>
    <w:unhideWhenUsed/>
    <w:rsid w:val="00FE174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3120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12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79448">
      <w:bodyDiv w:val="1"/>
      <w:marLeft w:val="0"/>
      <w:marRight w:val="0"/>
      <w:marTop w:val="0"/>
      <w:marBottom w:val="0"/>
      <w:divBdr>
        <w:top w:val="none" w:sz="0" w:space="0" w:color="auto"/>
        <w:left w:val="none" w:sz="0" w:space="0" w:color="auto"/>
        <w:bottom w:val="none" w:sz="0" w:space="0" w:color="auto"/>
        <w:right w:val="none" w:sz="0" w:space="0" w:color="auto"/>
      </w:divBdr>
      <w:divsChild>
        <w:div w:id="86778539">
          <w:marLeft w:val="720"/>
          <w:marRight w:val="0"/>
          <w:marTop w:val="96"/>
          <w:marBottom w:val="0"/>
          <w:divBdr>
            <w:top w:val="none" w:sz="0" w:space="0" w:color="auto"/>
            <w:left w:val="none" w:sz="0" w:space="0" w:color="auto"/>
            <w:bottom w:val="none" w:sz="0" w:space="0" w:color="auto"/>
            <w:right w:val="none" w:sz="0" w:space="0" w:color="auto"/>
          </w:divBdr>
        </w:div>
        <w:div w:id="2023389520">
          <w:marLeft w:val="720"/>
          <w:marRight w:val="0"/>
          <w:marTop w:val="96"/>
          <w:marBottom w:val="0"/>
          <w:divBdr>
            <w:top w:val="none" w:sz="0" w:space="0" w:color="auto"/>
            <w:left w:val="none" w:sz="0" w:space="0" w:color="auto"/>
            <w:bottom w:val="none" w:sz="0" w:space="0" w:color="auto"/>
            <w:right w:val="none" w:sz="0" w:space="0" w:color="auto"/>
          </w:divBdr>
        </w:div>
        <w:div w:id="1762607684">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Pages>
  <Words>460</Words>
  <Characters>3732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 Eronen</dc:creator>
  <cp:lastModifiedBy>Seppo Eronen</cp:lastModifiedBy>
  <cp:revision>13</cp:revision>
  <cp:lastPrinted>2016-03-29T11:32:00Z</cp:lastPrinted>
  <dcterms:created xsi:type="dcterms:W3CDTF">2016-03-28T18:15:00Z</dcterms:created>
  <dcterms:modified xsi:type="dcterms:W3CDTF">2016-06-27T09:40:00Z</dcterms:modified>
</cp:coreProperties>
</file>